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64710" w:rsidP="0036471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литературы 7 класс</w:t>
      </w:r>
    </w:p>
    <w:p w:rsidR="00364710" w:rsidRDefault="00364710" w:rsidP="0036471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Гомер «Илиада» (перевод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Гнедича</w:t>
      </w:r>
      <w:proofErr w:type="spellEnd"/>
      <w:r>
        <w:rPr>
          <w:rFonts w:ascii="Times New Roman" w:hAnsi="Times New Roman" w:cs="Times New Roman"/>
          <w:sz w:val="28"/>
          <w:szCs w:val="28"/>
        </w:rPr>
        <w:t>), «Одиссея» (перевод Жуковского).</w:t>
      </w:r>
    </w:p>
    <w:p w:rsidR="00364710" w:rsidRDefault="00364710" w:rsidP="0036471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«Калевала».</w:t>
      </w:r>
    </w:p>
    <w:p w:rsidR="00364710" w:rsidRDefault="00364710" w:rsidP="0036471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«Поучение» Владимира Мономаха.</w:t>
      </w:r>
    </w:p>
    <w:p w:rsidR="00364710" w:rsidRDefault="00364710" w:rsidP="0036471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Н.В.Гоголь «Тарас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Бульба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364710" w:rsidRDefault="00364710" w:rsidP="0036471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Н.А. Некрасов «Мороз, Красный нос».</w:t>
      </w:r>
    </w:p>
    <w:p w:rsidR="00364710" w:rsidRDefault="00364710" w:rsidP="0036471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М.Горький «Старуха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Изергиль</w:t>
      </w:r>
      <w:proofErr w:type="spellEnd"/>
      <w:r>
        <w:rPr>
          <w:rFonts w:ascii="Times New Roman" w:hAnsi="Times New Roman" w:cs="Times New Roman"/>
          <w:sz w:val="28"/>
          <w:szCs w:val="28"/>
        </w:rPr>
        <w:t>», «Песня о Соколе».</w:t>
      </w:r>
    </w:p>
    <w:p w:rsidR="00364710" w:rsidRDefault="00364710" w:rsidP="0036471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А.С. Пушкин «Станционный смотритель».</w:t>
      </w:r>
    </w:p>
    <w:p w:rsidR="00364710" w:rsidRDefault="00364710" w:rsidP="0036471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64710">
        <w:rPr>
          <w:rFonts w:ascii="Times New Roman" w:hAnsi="Times New Roman" w:cs="Times New Roman"/>
          <w:sz w:val="28"/>
          <w:szCs w:val="28"/>
        </w:rPr>
        <w:t xml:space="preserve"> М. Ю. Лермонтов. «Парус», «Тучи»</w:t>
      </w:r>
    </w:p>
    <w:p w:rsidR="00364710" w:rsidRDefault="00364710" w:rsidP="0036471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64710">
        <w:rPr>
          <w:rFonts w:ascii="Times New Roman" w:hAnsi="Times New Roman" w:cs="Times New Roman"/>
          <w:sz w:val="28"/>
          <w:szCs w:val="28"/>
        </w:rPr>
        <w:t>В. В. Маяковский. «Послушайте!», «Необычайное приключение, бывшее с Владимиром Маяковским летом на даче»</w:t>
      </w:r>
    </w:p>
    <w:p w:rsidR="00364710" w:rsidRDefault="00364710" w:rsidP="0036471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64710">
        <w:rPr>
          <w:rFonts w:ascii="Times New Roman" w:hAnsi="Times New Roman" w:cs="Times New Roman"/>
          <w:sz w:val="28"/>
          <w:szCs w:val="28"/>
        </w:rPr>
        <w:t>И. С. Тургенев. «Бирюк»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64710">
        <w:t xml:space="preserve"> </w:t>
      </w:r>
      <w:r w:rsidRPr="00364710">
        <w:rPr>
          <w:rFonts w:ascii="Times New Roman" w:hAnsi="Times New Roman" w:cs="Times New Roman"/>
          <w:sz w:val="28"/>
          <w:szCs w:val="28"/>
        </w:rPr>
        <w:t>Стихотворения в прозе: «Нищий», «Воробей», «Два богача», «Щи», «Русский язык», «Житейское правило», «Разговор»</w:t>
      </w:r>
    </w:p>
    <w:p w:rsidR="00364710" w:rsidRDefault="00364710" w:rsidP="0036471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64710">
        <w:rPr>
          <w:rFonts w:ascii="Times New Roman" w:hAnsi="Times New Roman" w:cs="Times New Roman"/>
          <w:sz w:val="28"/>
          <w:szCs w:val="28"/>
        </w:rPr>
        <w:t xml:space="preserve">М. Е. Салтыков- Щедрин. «Повесть о том, как один мужик двух генералов прокормил», «Дикий помещик», «Премудрый </w:t>
      </w:r>
      <w:proofErr w:type="spellStart"/>
      <w:r w:rsidRPr="00364710">
        <w:rPr>
          <w:rFonts w:ascii="Times New Roman" w:hAnsi="Times New Roman" w:cs="Times New Roman"/>
          <w:sz w:val="28"/>
          <w:szCs w:val="28"/>
        </w:rPr>
        <w:t>пискарь</w:t>
      </w:r>
      <w:proofErr w:type="spellEnd"/>
      <w:r w:rsidRPr="00364710">
        <w:rPr>
          <w:rFonts w:ascii="Times New Roman" w:hAnsi="Times New Roman" w:cs="Times New Roman"/>
          <w:sz w:val="28"/>
          <w:szCs w:val="28"/>
        </w:rPr>
        <w:t>»</w:t>
      </w:r>
    </w:p>
    <w:p w:rsidR="00364710" w:rsidRDefault="00364710" w:rsidP="0036471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64710">
        <w:rPr>
          <w:rFonts w:ascii="Times New Roman" w:hAnsi="Times New Roman" w:cs="Times New Roman"/>
          <w:sz w:val="28"/>
          <w:szCs w:val="28"/>
        </w:rPr>
        <w:t>Л. Н. Толстой. «Детство»</w:t>
      </w:r>
    </w:p>
    <w:p w:rsidR="00364710" w:rsidRDefault="00364710" w:rsidP="0036471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64710">
        <w:rPr>
          <w:rFonts w:ascii="Times New Roman" w:hAnsi="Times New Roman" w:cs="Times New Roman"/>
          <w:sz w:val="28"/>
          <w:szCs w:val="28"/>
        </w:rPr>
        <w:t>М. Горький. «Детство»</w:t>
      </w:r>
    </w:p>
    <w:p w:rsidR="00364710" w:rsidRDefault="00364710" w:rsidP="0036471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64710">
        <w:rPr>
          <w:rFonts w:ascii="Times New Roman" w:hAnsi="Times New Roman" w:cs="Times New Roman"/>
          <w:sz w:val="28"/>
          <w:szCs w:val="28"/>
        </w:rPr>
        <w:t>А. Н. Толстой. «Детство Никиты»</w:t>
      </w:r>
    </w:p>
    <w:p w:rsidR="00364710" w:rsidRDefault="00364710" w:rsidP="0036471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64710">
        <w:rPr>
          <w:rFonts w:ascii="Times New Roman" w:hAnsi="Times New Roman" w:cs="Times New Roman"/>
          <w:sz w:val="28"/>
          <w:szCs w:val="28"/>
        </w:rPr>
        <w:t xml:space="preserve">Ф. Искандер. «Чик и Пушкин» (из книги «Детство </w:t>
      </w:r>
      <w:proofErr w:type="spellStart"/>
      <w:r w:rsidRPr="00364710">
        <w:rPr>
          <w:rFonts w:ascii="Times New Roman" w:hAnsi="Times New Roman" w:cs="Times New Roman"/>
          <w:sz w:val="28"/>
          <w:szCs w:val="28"/>
        </w:rPr>
        <w:t>Чика</w:t>
      </w:r>
      <w:proofErr w:type="spellEnd"/>
      <w:r w:rsidRPr="00364710">
        <w:rPr>
          <w:rFonts w:ascii="Times New Roman" w:hAnsi="Times New Roman" w:cs="Times New Roman"/>
          <w:sz w:val="28"/>
          <w:szCs w:val="28"/>
        </w:rPr>
        <w:t>»)</w:t>
      </w:r>
    </w:p>
    <w:p w:rsidR="00364710" w:rsidRDefault="00364710" w:rsidP="0036471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64710">
        <w:rPr>
          <w:rFonts w:ascii="Times New Roman" w:hAnsi="Times New Roman" w:cs="Times New Roman"/>
          <w:sz w:val="28"/>
          <w:szCs w:val="28"/>
        </w:rPr>
        <w:t>Ермола</w:t>
      </w:r>
      <w:proofErr w:type="gramStart"/>
      <w:r w:rsidRPr="00364710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364710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3647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710">
        <w:rPr>
          <w:rFonts w:ascii="Times New Roman" w:hAnsi="Times New Roman" w:cs="Times New Roman"/>
          <w:sz w:val="28"/>
          <w:szCs w:val="28"/>
        </w:rPr>
        <w:t>Еразм</w:t>
      </w:r>
      <w:proofErr w:type="spellEnd"/>
      <w:r w:rsidRPr="00364710">
        <w:rPr>
          <w:rFonts w:ascii="Times New Roman" w:hAnsi="Times New Roman" w:cs="Times New Roman"/>
          <w:sz w:val="28"/>
          <w:szCs w:val="28"/>
        </w:rPr>
        <w:t xml:space="preserve">. «Повесть о Петре и </w:t>
      </w:r>
      <w:proofErr w:type="spellStart"/>
      <w:r w:rsidRPr="00364710">
        <w:rPr>
          <w:rFonts w:ascii="Times New Roman" w:hAnsi="Times New Roman" w:cs="Times New Roman"/>
          <w:sz w:val="28"/>
          <w:szCs w:val="28"/>
        </w:rPr>
        <w:t>Февронии</w:t>
      </w:r>
      <w:proofErr w:type="spellEnd"/>
      <w:r w:rsidRPr="00364710">
        <w:rPr>
          <w:rFonts w:ascii="Times New Roman" w:hAnsi="Times New Roman" w:cs="Times New Roman"/>
          <w:sz w:val="28"/>
          <w:szCs w:val="28"/>
        </w:rPr>
        <w:t>»</w:t>
      </w:r>
    </w:p>
    <w:p w:rsidR="00364710" w:rsidRDefault="00364710" w:rsidP="0036471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64710">
        <w:rPr>
          <w:rFonts w:ascii="Times New Roman" w:hAnsi="Times New Roman" w:cs="Times New Roman"/>
          <w:sz w:val="28"/>
          <w:szCs w:val="28"/>
        </w:rPr>
        <w:t>У. Шекспир. «Ромео и Джульетта»</w:t>
      </w:r>
    </w:p>
    <w:p w:rsidR="001E1530" w:rsidRDefault="001E1530" w:rsidP="0036471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E1530">
        <w:rPr>
          <w:rFonts w:ascii="Times New Roman" w:hAnsi="Times New Roman" w:cs="Times New Roman"/>
          <w:sz w:val="28"/>
          <w:szCs w:val="28"/>
        </w:rPr>
        <w:t>А. С. Пушкин. «Барышня- крестьянка»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E1530">
        <w:t xml:space="preserve"> </w:t>
      </w:r>
      <w:r w:rsidRPr="001E1530">
        <w:rPr>
          <w:rFonts w:ascii="Times New Roman" w:hAnsi="Times New Roman" w:cs="Times New Roman"/>
          <w:sz w:val="28"/>
          <w:szCs w:val="28"/>
        </w:rPr>
        <w:t>«Дубровский»</w:t>
      </w:r>
    </w:p>
    <w:p w:rsidR="00364710" w:rsidRDefault="001E1530" w:rsidP="001E153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E1530">
        <w:rPr>
          <w:rFonts w:ascii="Times New Roman" w:hAnsi="Times New Roman" w:cs="Times New Roman"/>
          <w:sz w:val="28"/>
          <w:szCs w:val="28"/>
        </w:rPr>
        <w:t>М. Ю. Лермонтов. «</w:t>
      </w:r>
      <w:proofErr w:type="gramStart"/>
      <w:r w:rsidRPr="001E1530">
        <w:rPr>
          <w:rFonts w:ascii="Times New Roman" w:hAnsi="Times New Roman" w:cs="Times New Roman"/>
          <w:sz w:val="28"/>
          <w:szCs w:val="28"/>
        </w:rPr>
        <w:t>Песня про царя</w:t>
      </w:r>
      <w:proofErr w:type="gramEnd"/>
      <w:r w:rsidRPr="001E1530">
        <w:rPr>
          <w:rFonts w:ascii="Times New Roman" w:hAnsi="Times New Roman" w:cs="Times New Roman"/>
          <w:sz w:val="28"/>
          <w:szCs w:val="28"/>
        </w:rPr>
        <w:t xml:space="preserve"> Ивана Васильевича, молодого опричника и удалого купца Калашникова»</w:t>
      </w:r>
    </w:p>
    <w:p w:rsidR="001E1530" w:rsidRDefault="001E1530" w:rsidP="001E153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E1530">
        <w:rPr>
          <w:rFonts w:ascii="Times New Roman" w:hAnsi="Times New Roman" w:cs="Times New Roman"/>
          <w:sz w:val="28"/>
          <w:szCs w:val="28"/>
        </w:rPr>
        <w:t>А. К. Толстой. «Князь Серебряный»</w:t>
      </w:r>
    </w:p>
    <w:p w:rsidR="001E1530" w:rsidRPr="001E1530" w:rsidRDefault="001E1530" w:rsidP="001E153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E1530">
        <w:rPr>
          <w:rFonts w:ascii="Times New Roman" w:hAnsi="Times New Roman" w:cs="Times New Roman"/>
          <w:sz w:val="28"/>
          <w:szCs w:val="28"/>
        </w:rPr>
        <w:t xml:space="preserve">Поэты- фронтовики. Д. С. Самойлов. «Сороковые»; </w:t>
      </w:r>
    </w:p>
    <w:p w:rsidR="001E1530" w:rsidRDefault="001E1530" w:rsidP="001E153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E1530">
        <w:rPr>
          <w:rFonts w:ascii="Times New Roman" w:hAnsi="Times New Roman" w:cs="Times New Roman"/>
          <w:sz w:val="28"/>
          <w:szCs w:val="28"/>
        </w:rPr>
        <w:t xml:space="preserve">А. Т. Твардовский. «О войне» (глава из поэмы «Василий Теркин»); К. М. Симонов. «Ты помнишь, Алеша, дороги Смоленщины…»; Ю. В. </w:t>
      </w:r>
      <w:proofErr w:type="spellStart"/>
      <w:r w:rsidRPr="001E1530">
        <w:rPr>
          <w:rFonts w:ascii="Times New Roman" w:hAnsi="Times New Roman" w:cs="Times New Roman"/>
          <w:sz w:val="28"/>
          <w:szCs w:val="28"/>
        </w:rPr>
        <w:t>Друнина</w:t>
      </w:r>
      <w:proofErr w:type="spellEnd"/>
      <w:r w:rsidRPr="001E1530">
        <w:rPr>
          <w:rFonts w:ascii="Times New Roman" w:hAnsi="Times New Roman" w:cs="Times New Roman"/>
          <w:sz w:val="28"/>
          <w:szCs w:val="28"/>
        </w:rPr>
        <w:t>. «Я только раз видала рукопашный…»</w:t>
      </w:r>
    </w:p>
    <w:p w:rsidR="001E1530" w:rsidRDefault="001E1530" w:rsidP="001E153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E1530">
        <w:rPr>
          <w:rFonts w:ascii="Times New Roman" w:hAnsi="Times New Roman" w:cs="Times New Roman"/>
          <w:sz w:val="28"/>
          <w:szCs w:val="28"/>
        </w:rPr>
        <w:t>М. А. Шолохов. «Судьба человека»</w:t>
      </w:r>
    </w:p>
    <w:p w:rsidR="001E1530" w:rsidRDefault="001E1530" w:rsidP="001E153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E1530">
        <w:rPr>
          <w:rFonts w:ascii="Times New Roman" w:hAnsi="Times New Roman" w:cs="Times New Roman"/>
          <w:sz w:val="28"/>
          <w:szCs w:val="28"/>
        </w:rPr>
        <w:t>В. Быков. «Обелиск»</w:t>
      </w:r>
    </w:p>
    <w:p w:rsidR="001E1530" w:rsidRDefault="001E1530" w:rsidP="001E153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E1530">
        <w:rPr>
          <w:rFonts w:ascii="Times New Roman" w:hAnsi="Times New Roman" w:cs="Times New Roman"/>
          <w:sz w:val="28"/>
          <w:szCs w:val="28"/>
        </w:rPr>
        <w:t>М. де Сервантес Сааведра. «Хитроумный идальго Дон Кихот Ламанчский»</w:t>
      </w:r>
    </w:p>
    <w:p w:rsidR="001E1530" w:rsidRDefault="001E1530" w:rsidP="001E153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E1530">
        <w:rPr>
          <w:rFonts w:ascii="Times New Roman" w:hAnsi="Times New Roman" w:cs="Times New Roman"/>
          <w:sz w:val="28"/>
          <w:szCs w:val="28"/>
        </w:rPr>
        <w:t>В. М. Гаршин. «Красный цветок»</w:t>
      </w:r>
    </w:p>
    <w:p w:rsidR="001E1530" w:rsidRDefault="001E1530" w:rsidP="001E153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E1530">
        <w:rPr>
          <w:rFonts w:ascii="Times New Roman" w:hAnsi="Times New Roman" w:cs="Times New Roman"/>
          <w:sz w:val="28"/>
          <w:szCs w:val="28"/>
        </w:rPr>
        <w:t>А. П. Платонов. «Юшка»</w:t>
      </w:r>
    </w:p>
    <w:p w:rsidR="001E1530" w:rsidRPr="001E1530" w:rsidRDefault="001E1530" w:rsidP="001E153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E1530">
        <w:rPr>
          <w:rFonts w:ascii="Times New Roman" w:hAnsi="Times New Roman" w:cs="Times New Roman"/>
          <w:sz w:val="28"/>
          <w:szCs w:val="28"/>
        </w:rPr>
        <w:t>В. М. Шукшин. «Чудик»</w:t>
      </w:r>
    </w:p>
    <w:sectPr w:rsidR="001E1530" w:rsidRPr="001E15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3A7B03"/>
    <w:multiLevelType w:val="hybridMultilevel"/>
    <w:tmpl w:val="539C03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 w:grammar="clean"/>
  <w:defaultTabStop w:val="708"/>
  <w:characterSpacingControl w:val="doNotCompress"/>
  <w:compat>
    <w:useFELayout/>
  </w:compat>
  <w:rsids>
    <w:rsidRoot w:val="00364710"/>
    <w:rsid w:val="001E1530"/>
    <w:rsid w:val="003647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47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FEFE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BEST</cp:lastModifiedBy>
  <cp:revision>2</cp:revision>
  <dcterms:created xsi:type="dcterms:W3CDTF">2014-06-09T16:14:00Z</dcterms:created>
  <dcterms:modified xsi:type="dcterms:W3CDTF">2014-06-09T16:30:00Z</dcterms:modified>
</cp:coreProperties>
</file>