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right="14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789940" cy="1019175"/>
            <wp:effectExtent l="0" t="0" r="0" b="0"/>
            <wp:docPr id="1073741825" name="officeArt object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BEA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208" cy="1019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  <w:rtl w:val="0"/>
          <w:lang w:val="ru-RU"/>
        </w:rPr>
        <w:t xml:space="preserve">  </w:t>
      </w:r>
    </w:p>
    <w:p>
      <w:pPr>
        <w:pStyle w:val="4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right="140"/>
      </w:pPr>
      <w:r>
        <w:rPr>
          <w:sz w:val="32"/>
          <w:szCs w:val="32"/>
          <w:rtl w:val="0"/>
          <w:lang w:val="ru-RU"/>
        </w:rPr>
        <w:t xml:space="preserve">Российская Федерация </w:t>
      </w:r>
    </w:p>
    <w:p>
      <w:pPr>
        <w:pStyle w:val="5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right="140"/>
        <w:rPr>
          <w:sz w:val="28"/>
          <w:szCs w:val="28"/>
        </w:rPr>
      </w:pPr>
      <w:r>
        <w:rPr>
          <w:rtl w:val="0"/>
          <w:lang w:val="ru-RU"/>
        </w:rPr>
        <w:t xml:space="preserve">Республика Карелия    </w:t>
      </w:r>
    </w:p>
    <w:p>
      <w:pPr>
        <w:pStyle w:val="2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/>
        <w:ind w:right="140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  <w:rtl w:val="0"/>
          <w:lang w:val="ru-RU"/>
        </w:rPr>
        <w:t>РАСПОРЯЖЕНИЕ</w:t>
      </w:r>
    </w:p>
    <w:p>
      <w:pPr>
        <w:pStyle w:val="3"/>
        <w:framePr w:w="0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/>
        <w:ind w:right="140"/>
        <w:rPr>
          <w:spacing w:val="-1"/>
        </w:rPr>
      </w:pPr>
      <w:r>
        <w:rPr>
          <w:spacing w:val="-1"/>
          <w:rtl w:val="0"/>
          <w:lang w:val="ru-RU"/>
        </w:rPr>
        <w:t>ГЛАВЫ РЕСПУБЛИКИ КАРЕЛИЯ</w:t>
      </w:r>
    </w:p>
    <w:p>
      <w:pPr>
        <w:framePr w:w="0" w:wrap="auto" w:vAnchor="margin" w:hAnchor="text" w:yAlign="inline"/>
      </w:pPr>
    </w:p>
    <w:p>
      <w:pPr>
        <w:framePr w:w="0" w:wrap="auto" w:vAnchor="margin" w:hAnchor="text" w:yAlign="inline"/>
        <w:rPr>
          <w:sz w:val="28"/>
          <w:szCs w:val="28"/>
        </w:rPr>
      </w:pPr>
    </w:p>
    <w:p>
      <w:pPr>
        <w:framePr w:w="0" w:wrap="auto" w:vAnchor="margin" w:hAnchor="text" w:yAlign="inline"/>
        <w:rPr>
          <w:sz w:val="28"/>
          <w:szCs w:val="28"/>
        </w:rPr>
      </w:pPr>
    </w:p>
    <w:p>
      <w:pPr>
        <w:pStyle w:val="11"/>
        <w:framePr w:w="0" w:wrap="auto" w:vAnchor="margin" w:hAnchor="text" w:yAlign="inline"/>
        <w:ind w:firstLine="567"/>
        <w:jc w:val="both"/>
        <w:rPr>
          <w:outline w:val="0"/>
          <w:color w:val="000000"/>
          <w:sz w:val="28"/>
          <w:szCs w:val="28"/>
          <w:u w:color="000000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</w:rPr>
        <w:t xml:space="preserve">  Внести в распоряжение Главы Республики Карелия от 12 марта 2020 года № 127-р (Официальный интернет-портал правовой информации (www.pravo.gov.ru),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20 апреля 2020 года, № 1000202004200003, 1000202004200002; 24 апреля 2020 года, № 1000202004240005; 27 апреля 2020 года, № 1000202004270001, 1000202004270005; 28 апреля 2020 года, № 1000202004280001; 29 апреля 2020 года, № 1000202004290003; 4 мая 2020 года, № 1000202005040002, 1000202005040001, 1000202005040005; 6 мая 2020 года, № 1000202005060002; 12 мая 2020 года, 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28 мая 2020 года, № 1000202005280001; 1 июня 2020 года, № 1000202006010001; 5 июня 2020 года, № 1000202006050006; 8 июня 2020 года, № 1000202006080001; 9 июня 2020 года, № 1000202006090001; 10 июня 2020 года, № 1000202006100002; 15 июня 2020 года, № 1000202006150001; 18 июня 2020 года, № 1000202006180003; 23 июня 2020 года, № 1000202006230005; 25 июня 2020 года, № 1000202006250001, 1000202006250008; 30 июня 2020 года,№ 1000202006300001; 3 июля 2020 года, № 1000202007030001; 13 июля 2020 года, № 1000202007130001; 16 июля 2020 года, № 1000202007160001; 23 июля 2020 года, № 1000202007230005; 3 августа 2020 года, № 1000202008030001; 6 августа 2020 года, № 1000202008060010; 7 августа 2020 года, № 1000202008070005; 14 августа 2020 года, № 1000202008140003; 19 августа 2020 года, № 1000202008190001; 24 августа 2020 года, № 1000202008240001; 28 августа 2020 года, № 1000202008280001; 2 сентября 2020 года, № 1000202009020001; 16 сентября 2020 года, № 1000202009160001; 21 сентября 2020 года, № 1000202009210003; 19 октября 2020 года, № 1000202010190003; 23 октября 2020 года, № 1000202010230002; 26 октября 2020 года, № 1000202010260001; 28 октября 2020 года, № 1000202010280006; 2 ноября 2020 года, № 1000202011020001; 5 ноября 2020 года, № 1000202011050001, 1000202011050002; 9 ноября 2020 года, № 1000202011090002; 11 ноября 2020 года, № 1000202011110001; 16 ноября 2020 года, № 1000202011160001, 1000202011160002; 17 ноября 2020 года, № 1000202011170001; 20 ноября 2020 года, № 1000202011200002; 23 ноября 2020 года, № 1000202011230007, 1000202011230010; 30 ноября 2020 года, № 1000202011300001, 1000202011300002; 1 декабря 2020 года, № 1000202012010015; 4 декабря 2020 года, № 1000202012040001; 7 декабря 2020 года, № 1000202012070006; 15 декабря 2020 года, № 1000202012150002, 1000202012150001; 16 декабря 2020 года, № 1000202012160002; 18 декабря 2020 года, № 1000202012180005, 1000202012180008; 28 декабря 2020 года, № 1000202012280009, 1000202012280002; 30 декабря 2020 года, № 1000202012300007; </w:t>
      </w:r>
      <w:r>
        <w:rPr>
          <w:sz w:val="28"/>
          <w:szCs w:val="28"/>
          <w:rtl w:val="0"/>
          <w:lang w:val="ru-RU"/>
        </w:rPr>
        <w:t>31 декабря 2020 года, № 1000202012310003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</w:rPr>
        <w:t>) следующие  изменения: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 </w:t>
      </w:r>
      <w:bookmarkStart w:id="0" w:name="_Hlk60576671"/>
      <w:r>
        <w:rPr>
          <w:rFonts w:hint="default" w:ascii="Times New Roman" w:hAnsi="Times New Roman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bookmarkEnd w:id="0"/>
    <w:p>
      <w:pPr>
        <w:pStyle w:val="12"/>
        <w:framePr w:w="0" w:wrap="auto" w:vAnchor="margin" w:hAnchor="text" w:yAlign="inline"/>
        <w:spacing w:before="24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«</w:t>
      </w:r>
      <w:bookmarkStart w:id="1" w:name="_Hlk60842272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Министерству образования Республики Карелия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12"/>
        <w:framePr w:w="0" w:wrap="auto" w:vAnchor="margin" w:hAnchor="text" w:yAlign="inline"/>
        <w:spacing w:before="24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средствами индивидуальной защиты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масками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запасом разрешенных к применению дезинфекционных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spacing w:before="24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организовать работу государственных общеобразовательных организаций при реализации образовательных программ с соблюдением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эпидемиологических требований в условиях профилактики и предотвращения распространения новой коронавирусной инфекции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(COVID-19),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12"/>
        <w:framePr w:w="0" w:wrap="auto" w:vAnchor="margin" w:hAnchor="text" w:yAlign="inline"/>
        <w:spacing w:before="24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обеспечить использование средств индивидуальной защиты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масок и очков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медицинских или защитных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или лицевых защитных экранов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персоналом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в том числе педагогическими работниками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при нахождении в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в том числе при проведении урока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Педагогическим работникам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персоналу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ограничить совместное пребывание в столовых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учительских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лаборантских и иных местах общего пользования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Обеспечить организацию питания педагогических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персонала образовательной организации согласно графику приема пищи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утвержденному руководителем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и при условии соблюдения социального дистанцирования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метра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Установить возможность пребывания обучающихся в аудитории без использования средств индивидуальной защиты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spacing w:before="24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обеспечить разработку типового локального 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предусматривающего соблюдение в образовательной организации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эпидемиологических требований в условиях профилактики и предотвращения распространения новой коронавирусной инфекции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организовать работу в государственных общеобразовательных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обеспечив реализацию образовательных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bookmarkEnd w:id="1"/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bookmarkStart w:id="2" w:name="_Hlk60844966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- 11-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 классов</w:t>
      </w:r>
      <w:bookmarkEnd w:id="2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bookmarkStart w:id="3" w:name="_Hlk60842135"/>
      <w:r>
        <w:rPr>
          <w:rFonts w:hint="default" w:ascii="Times New Roman" w:hAnsi="Times New Roman"/>
          <w:sz w:val="28"/>
          <w:szCs w:val="28"/>
          <w:rtl w:val="0"/>
          <w:lang w:val="ru-RU"/>
        </w:rPr>
        <w:t>с</w:t>
      </w:r>
      <w:bookmarkEnd w:id="3"/>
      <w:bookmarkStart w:id="4" w:name="_Hlk60845776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за исключением государственных специальных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коррекционных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общеобразовательных организаций Республики Карелия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bookmarkEnd w:id="4"/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5" w:name="_Hlk60845946"/>
      <w:r>
        <w:rPr>
          <w:rFonts w:ascii="Times New Roman" w:hAnsi="Times New Roman"/>
          <w:sz w:val="28"/>
          <w:szCs w:val="28"/>
          <w:rtl w:val="0"/>
          <w:lang w:val="ru-RU"/>
        </w:rPr>
        <w:t>5 - 8-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10-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с использованием дистанционных образовательных технологий</w:t>
      </w:r>
      <w:bookmarkEnd w:id="5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за исключением государственных специальных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коррекционных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общеобразовательных организаций Республики Карелия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1 - 4-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9-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11-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в штатном режиме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spacing w:before="24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6" w:name="_Hlk60845761"/>
      <w:r>
        <w:rPr>
          <w:rFonts w:ascii="Times New Roman" w:hAnsi="Times New Roman"/>
          <w:sz w:val="28"/>
          <w:szCs w:val="28"/>
          <w:rtl w:val="0"/>
          <w:lang w:val="ru-RU"/>
        </w:rPr>
        <w:t>5 - 8-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10-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</w:t>
      </w:r>
      <w:bookmarkEnd w:id="6"/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в штатном режиме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spacing w:before="24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продолжить работу с органами местного самоуправления муниципальных образований в Республике Карелия по организации свободного посещения детьми дошкольных образовательных организаций и по невзиманию родительской платы за присмотр и уход за детьми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осваивающими образовательные программы дошкольного образования в образовательных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реализующих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в случае принятия родителями детей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иными законными представителями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решения о свободном посещении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11.2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4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в абзаце четвертом слова </w:t>
      </w:r>
      <w:bookmarkStart w:id="7" w:name="_Hlk60576883"/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«по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года» заменить словами «по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bookmarkEnd w:id="7"/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в абзаце шестом слова «не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обучающихся» заменить словами «не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обучающихся»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8" w:name="_Hlk60576949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в абзаце первом пункта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11.2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5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слова «по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года» заменить словами «по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bookmarkEnd w:id="8"/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>11.2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8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11.2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Органам местного самоуправления в Республике Карелия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организовать работу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обеспечив реализацию образовательных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4 - 11-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5 - 8-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10-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1 - 4-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9-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11-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в штатном режиме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5 - 8-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10-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в штатном режиме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организовать работу муниципальных общеобразовательных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обеспечив реализацию образовательных программ по индивидуальному учебному плану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в том числе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при наличии возможности у муниципальной общеобразовательной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по заявлению родителей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обучающегося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содержащему обоснование причин невозможности посещения обучающимся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Частным общеобразовательным организациям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осуществляющим образовательную деятельность по основным общеобразовательным программам начального общего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основного общего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среднего общего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организовать работу в образовательных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обеспечив реализацию образовательных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9" w:name="_Hlk60843955"/>
      <w:r>
        <w:rPr>
          <w:rFonts w:ascii="Times New Roman" w:hAnsi="Times New Roman"/>
          <w:sz w:val="28"/>
          <w:szCs w:val="28"/>
          <w:rtl w:val="0"/>
          <w:lang w:val="ru-RU"/>
        </w:rPr>
        <w:t>4 - 11-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5 - 8-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10-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1 - 4-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9-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11-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в штатном режиме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5 - 8-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, 10-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х классов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 в штатном режиме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9"/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Установить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что при благоприятной эпидемиологической обстановке на территории муниципального образования в муниципальных общеобразовательных организациях численностью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обучающихся допускается организация работы в штатном режиме по согласованию с Министерством образования Республики Карелия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/>
          <w:sz w:val="28"/>
          <w:szCs w:val="28"/>
          <w:rtl w:val="0"/>
          <w:lang w:val="ru-RU"/>
        </w:rPr>
        <w:tab/>
      </w:r>
    </w:p>
    <w:p>
      <w:pPr>
        <w:pStyle w:val="12"/>
        <w:framePr w:w="0" w:wrap="auto" w:vAnchor="margin" w:hAnchor="text" w:yAlign="inline"/>
        <w:widowControl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11.2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9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слова «по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года» заменить словами «по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12"/>
        <w:framePr w:w="0" w:wrap="auto" w:vAnchor="margin" w:hAnchor="text" w:yAlign="inline"/>
        <w:widowControl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12"/>
        <w:framePr w:w="0" w:wrap="auto" w:vAnchor="margin" w:hAnchor="text" w:yAlign="inline"/>
        <w:widowControl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12"/>
        <w:framePr w:w="0" w:wrap="auto" w:vAnchor="margin" w:hAnchor="text" w:yAlign="inline"/>
        <w:widowControl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12"/>
        <w:framePr w:w="0" w:wrap="auto" w:vAnchor="margin" w:hAnchor="text" w:yAlign="inline"/>
        <w:widowControl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12"/>
        <w:framePr w:w="0" w:wrap="auto" w:vAnchor="margin" w:hAnchor="text" w:yAlign="inline"/>
        <w:widowControl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        Глава </w:t>
      </w:r>
    </w:p>
    <w:p>
      <w:pPr>
        <w:pStyle w:val="12"/>
        <w:framePr w:w="0" w:wrap="auto" w:vAnchor="margin" w:hAnchor="text" w:yAlign="inline"/>
        <w:widowControl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Республики Карелия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ab/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ab/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ab/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ab/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ab/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ab/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         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Парфенчиков</w:t>
      </w:r>
    </w:p>
    <w:p>
      <w:pPr>
        <w:pStyle w:val="12"/>
        <w:framePr w:w="0" w:wrap="auto" w:vAnchor="margin" w:hAnchor="text" w:yAlign="inline"/>
        <w:widowControl/>
        <w:ind w:firstLine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framePr w:w="0" w:wrap="auto" w:vAnchor="margin" w:hAnchor="text" w:yAlign="inline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Петрозаводск</w:t>
      </w:r>
    </w:p>
    <w:p>
      <w:pPr>
        <w:framePr w:w="0" w:wrap="auto" w:vAnchor="margin" w:hAnchor="text" w:yAlign="inline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года</w:t>
      </w:r>
    </w:p>
    <w:p>
      <w:pPr>
        <w:framePr w:w="0" w:wrap="auto" w:vAnchor="margin" w:hAnchor="text" w:yAlign="inline"/>
        <w:spacing w:line="240" w:lineRule="auto"/>
      </w:pPr>
      <w:r>
        <w:rPr>
          <w:rFonts w:hint="default" w:ascii="Times New Roman" w:hAnsi="Times New Roman"/>
          <w:sz w:val="28"/>
          <w:szCs w:val="28"/>
          <w:rtl w:val="0"/>
          <w:lang w:val="ru-RU"/>
        </w:rPr>
        <w:t>№ 1</w:t>
      </w:r>
      <w:bookmarkStart w:id="10" w:name="_GoBack"/>
      <w:bookmarkEnd w:id="10"/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hint="default" w:ascii="Times New Roman" w:hAnsi="Times New Roman"/>
          <w:sz w:val="28"/>
          <w:szCs w:val="28"/>
          <w:rtl w:val="0"/>
          <w:lang w:val="ru-RU"/>
        </w:rPr>
        <w:t>р</w:t>
      </w:r>
    </w:p>
    <w:sectPr>
      <w:headerReference r:id="rId3" w:type="default"/>
      <w:footerReference r:id="rId4" w:type="default"/>
      <w:pgSz w:w="11900" w:h="16840"/>
      <w:pgMar w:top="851" w:right="851" w:bottom="993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568B39CD"/>
    <w:rsid w:val="68B81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paragraph" w:styleId="2">
    <w:name w:val="heading 1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0"/>
    </w:pPr>
    <w:rPr>
      <w:rFonts w:hint="default" w:ascii="Times New Roman" w:hAnsi="Times New Roman" w:eastAsia="Arial Unicode MS" w:cs="Arial Unicode MS"/>
      <w:b/>
      <w:bCs/>
      <w:color w:val="000000"/>
      <w:spacing w:val="80"/>
      <w:w w:val="100"/>
      <w:kern w:val="0"/>
      <w:position w:val="0"/>
      <w:sz w:val="52"/>
      <w:szCs w:val="52"/>
      <w:u w:val="none" w:color="000000"/>
      <w:shd w:val="clear" w:color="auto" w:fill="auto"/>
      <w:vertAlign w:val="baseline"/>
      <w:lang w:val="ru-RU"/>
    </w:rPr>
  </w:style>
  <w:style w:type="paragraph" w:styleId="3">
    <w:name w:val="heading 2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1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ru-RU"/>
    </w:rPr>
  </w:style>
  <w:style w:type="paragraph" w:styleId="4">
    <w:name w:val="heading 3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2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8"/>
      <w:szCs w:val="28"/>
      <w:u w:val="none" w:color="000000"/>
      <w:shd w:val="clear" w:color="auto" w:fill="auto"/>
      <w:vertAlign w:val="baseline"/>
      <w:lang w:val="ru-RU"/>
    </w:rPr>
  </w:style>
  <w:style w:type="paragraph" w:styleId="5">
    <w:name w:val="heading 4"/>
    <w:next w:val="1"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2"/>
    </w:pPr>
    <w:rPr>
      <w:rFonts w:hint="default" w:ascii="Times New Roman" w:hAnsi="Times New Roman" w:eastAsia="Arial Unicode MS" w:cs="Arial Unicode MS"/>
      <w:b/>
      <w:bCs/>
      <w:color w:val="000000"/>
      <w:spacing w:val="4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ru-RU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iPriority w:val="0"/>
    <w:rPr>
      <w:u w:val="single"/>
    </w:rPr>
  </w:style>
  <w:style w:type="table" w:customStyle="1" w:styleId="9">
    <w:name w:val="Table Normal1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0">
    <w:name w:val="Верхн./нижн. кол.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11">
    <w:name w:val="Обычный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2">
    <w:name w:val="ConsPlusNormal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72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2021-01-07T11:06:00Z</dcterms:created>
  <dc:creator>Андрей</dc:creator>
  <cp:lastModifiedBy>Андрей</cp:lastModifiedBy>
  <dcterms:modified xsi:type="dcterms:W3CDTF">2021-01-07T11:08:13Z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